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E93" w:rsidRPr="00F64DCA" w:rsidRDefault="00CB3E93" w:rsidP="00CB3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Trzciel dnia: </w:t>
      </w:r>
      <w:r w:rsidR="005B1207">
        <w:rPr>
          <w:rFonts w:ascii="Times New Roman" w:eastAsia="Times New Roman" w:hAnsi="Times New Roman" w:cs="Times New Roman"/>
          <w:sz w:val="24"/>
          <w:szCs w:val="24"/>
          <w:lang w:eastAsia="pl-PL"/>
        </w:rPr>
        <w:t>2019.01.15.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B3E93" w:rsidRPr="00F64DCA" w:rsidRDefault="00CB3E93" w:rsidP="00CB3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TRZCIELA</w:t>
      </w:r>
    </w:p>
    <w:p w:rsidR="00CB3E93" w:rsidRPr="00F64DCA" w:rsidRDefault="00CB3E93" w:rsidP="00CB3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otwarty konkurs ofert na realizację 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zadania publicznego realizowanego przez organizacje pozarządowe oraz podmioty określone w art. 3 ust. 3 ustawy z dnia 24 kwietnia 2003r. o działalności pożytku publicznego i o wolontariacie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I. Rodzaj zadania oraz wysokość środków finansowych przeznaczonych na jego realizację</w:t>
      </w: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Organizacja  czasu wolnego  dzieciom i młodzieży z elementami  profilaktyki.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2.Wysokość  środków  publicznych  przeznaczonych  na   realizację  zadania  w  201</w:t>
      </w:r>
      <w:r w:rsidR="0008779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r.- </w:t>
      </w:r>
      <w:r w:rsidRPr="00F64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F64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.000 zł</w:t>
      </w: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. (w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r.-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.000zł.w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r.-20.000zł.).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II. Zasady przyznawania dotacji :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1. Zasady przyznawania dotacji na realizację ww. zadania określają:</w:t>
      </w:r>
    </w:p>
    <w:p w:rsidR="00CB3E93" w:rsidRPr="00F64DCA" w:rsidRDefault="00CB3E93" w:rsidP="00CB3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ustawy z dnia 24 kwietnia 2003r. o działalności pożytku publicznego i o wolontariacie (j.t Dz.U.201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.poz.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450</w:t>
      </w: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późn.zm.).</w:t>
      </w:r>
    </w:p>
    <w:p w:rsidR="00CB3E93" w:rsidRPr="007E2F58" w:rsidRDefault="00CB3E93" w:rsidP="00CB3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1D5EB2">
        <w:rPr>
          <w:rFonts w:ascii="Times New Roman" w:eastAsia="Times New Roman" w:hAnsi="Times New Roman" w:cs="Times New Roman"/>
          <w:sz w:val="24"/>
          <w:szCs w:val="24"/>
          <w:lang w:eastAsia="pl-PL"/>
        </w:rPr>
        <w:t>II/14/2018</w:t>
      </w: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Miejskiej w Trzcielu z dnia </w:t>
      </w:r>
      <w:r w:rsidR="001D5EB2">
        <w:rPr>
          <w:rFonts w:ascii="Times New Roman" w:eastAsia="Times New Roman" w:hAnsi="Times New Roman" w:cs="Times New Roman"/>
          <w:sz w:val="24"/>
          <w:szCs w:val="24"/>
          <w:lang w:eastAsia="pl-PL"/>
        </w:rPr>
        <w:t>19 grudnia 2018r.</w:t>
      </w: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uchwalenia rocznego programu współpracy Gminy Trzciel z organizacjami pozarządowymi w 201</w:t>
      </w:r>
      <w:r w:rsidR="001D5EB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r.(Dziennik Urzędowy Województwa Lubuskiego z </w:t>
      </w:r>
      <w:r w:rsidR="001D5EB2">
        <w:rPr>
          <w:rFonts w:ascii="Times New Roman" w:eastAsia="Times New Roman" w:hAnsi="Times New Roman" w:cs="Times New Roman"/>
          <w:sz w:val="24"/>
          <w:szCs w:val="24"/>
          <w:lang w:eastAsia="pl-PL"/>
        </w:rPr>
        <w:t>31.12.2018r.</w:t>
      </w: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</w:t>
      </w:r>
      <w:r w:rsidR="001D5EB2">
        <w:rPr>
          <w:rFonts w:ascii="Times New Roman" w:eastAsia="Times New Roman" w:hAnsi="Times New Roman" w:cs="Times New Roman"/>
          <w:sz w:val="24"/>
          <w:szCs w:val="24"/>
          <w:lang w:eastAsia="pl-PL"/>
        </w:rPr>
        <w:t>3131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B3E93" w:rsidRPr="00F64DCA" w:rsidRDefault="00CB3E93" w:rsidP="00CB3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   Nr XLI/330/10   Rady  Miejskiej   w Trzcielu z  dnia  28 października  2010r.   w sprawie określenia trybu postępowania przy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5EB2">
        <w:rPr>
          <w:rFonts w:ascii="Times New Roman" w:eastAsia="Times New Roman" w:hAnsi="Times New Roman" w:cs="Times New Roman"/>
          <w:sz w:val="24"/>
          <w:szCs w:val="24"/>
          <w:lang w:eastAsia="pl-PL"/>
        </w:rPr>
        <w:t>zl</w:t>
      </w: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ecaniu  przez  Gminę  Trzciel  organizacjom   pozarządowym   oraz   podmiotom,  o których mowa  w art. 3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  ustawy z dnia 24  kwietnia   2003r. o działalności pożytku publiczneg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i wo</w:t>
      </w: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lontariacie,       zadań  Gminy  do  realizacji,  sposobu   ich   rozliczania  oraz   kontroli  wykonywania   zleconego  zadania.</w:t>
      </w:r>
    </w:p>
    <w:p w:rsidR="00CB3E93" w:rsidRPr="007E2F58" w:rsidRDefault="00CB3E93" w:rsidP="00CB3E93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XLVI/360</w:t>
      </w:r>
      <w:r w:rsidRPr="007E2F58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E2F58">
        <w:rPr>
          <w:rFonts w:ascii="Times New Roman" w:eastAsia="Times New Roman" w:hAnsi="Times New Roman" w:cs="Times New Roman"/>
          <w:sz w:val="24"/>
          <w:szCs w:val="24"/>
          <w:lang w:eastAsia="pl-PL"/>
        </w:rPr>
        <w:t>  Rady  Miejskiej  w  Trzcielu  z   dnia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E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E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rozwiązywania  problemów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alkoh</w:t>
      </w:r>
      <w:r w:rsidRPr="007E2F58">
        <w:rPr>
          <w:rFonts w:ascii="Times New Roman" w:eastAsia="Times New Roman" w:hAnsi="Times New Roman" w:cs="Times New Roman"/>
          <w:sz w:val="24"/>
          <w:szCs w:val="24"/>
          <w:lang w:eastAsia="pl-PL"/>
        </w:rPr>
        <w:t>olowych oraz przeciwdziałania  narkomanii na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E2F5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Dotację mającą na celu </w:t>
      </w:r>
      <w:r w:rsidRPr="00F64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wsparcie</w:t>
      </w: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zadania otrzymają podmioty, których oferty zostaną wybrane w postępowaniu konkursowym.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przypadku wyboru ofert do realizacji, kwota dofinansowania ze strony Gminy Trzciel nie może przekroczyć </w:t>
      </w:r>
      <w:r w:rsidR="00322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</w:t>
      </w:r>
      <w:bookmarkStart w:id="0" w:name="_GoBack"/>
      <w:bookmarkEnd w:id="0"/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4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%</w:t>
      </w: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rzeczywistych kosztów.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4. Szczegółowe i ostateczne warunki realizacji, finansowania i rozliczania zadania oraz poszczególne kwoty udzielonych dotacji regulują umowy zawarte pomiędzy Oferentem a Gminą Trzciel.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5. W przypadku zaistnienia konieczności zmniejszenia kwoty dotacji w stosunku do wnioskowanej, oferent ma prawo do negocjowania zmniejszenia zakresu rzeczowego zadania lub wycofania swojej oferty.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6. Rozpatrywane będą wyłącznie oferty kompletne, złożone na obowiązującym formularzu w terminie określonym w pkt. IV ogłoszenia konkursowego. Oferty niekompletne nie będą rozpatrywane.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III. Termin i warunki realizacji zadania.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powinno być zrealizowane w roku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zastrzeżeniem, że szczegółowe terminy, warunki realizacji oraz wysokość przyznanej dotacji określone zostaną w umowach.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Zadanie powinno być zrealizowane z najwyższą starannością zgodnie z zawartą umową oraz obowiązującymi standardami i przepisami w zakresie opisanym w ofercie.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3.Zadanie  winno  być  wykonane dla  jak największej liczby dzieci i młodzieży z terenu Gminy Trzciel.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4.Środki z dotacji przeznaczone mogą być wyłącznie na pokrycie kosztów związanych bezpośrednio z realizowanym zadaniem.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5.Udokumentowanie wkładu własnego w formie wkładu osobowego w sprawozdaniu z realizacji zadania następuje przede wszystkim przez: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a) przedstawienie imiennych list z podpisami osób świadczących pracę społeczną wraz z rodzajem i liczbą godzin pracy,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b) załączenie pisemnych umów z wolontariuszami.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6. Wszelkie wydatki poniesione przed dniem otrzymania dotacji nie będą uwzględnione w rozliczeniu dotacji.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IV. Termin i miejsce składania ofert oraz wymagania formalne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F64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Oferty można składać osobiście w sekretariacie Urzędu Miejskiego w Trzcielu, ul. Poznańska 22 lub nadesłać pocztą w nieprzekraczalnym terminie do </w:t>
      </w:r>
      <w:r w:rsidR="001D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06</w:t>
      </w:r>
      <w:r w:rsidRPr="00F64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D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lutego</w:t>
      </w:r>
      <w:r w:rsidRPr="00F64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F64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do godz.14:00. 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2.Nie będą przyjmowane oferty przesyłane drogą elektroniczną lub faksem.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3.Oferty należy składać w </w:t>
      </w:r>
      <w:r w:rsidRPr="00F64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zamkniętych kopertach z dopiskiem „Otwarty konkurs ofert na organizację czasu wolnego dzieciom i młodzieży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F64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i nazwą podmiotu, </w:t>
      </w: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na aktualnym formularzu. 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64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oferty, będącej załącznikiem do niniejszego ogłoszenia można pobrać ze strony internetowej </w:t>
      </w:r>
      <w:hyperlink r:id="rId5" w:history="1">
        <w:r w:rsidRPr="00F64DC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www.bip.trzciel.pl</w:t>
        </w:r>
      </w:hyperlink>
      <w:r w:rsidRPr="00F64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www.trzciel.pl  lub w Urzędzie Miejskim w Trzcielu.</w:t>
      </w:r>
    </w:p>
    <w:p w:rsidR="00CB3E93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5. Oferta powinna zawierać: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3E93" w:rsidRPr="00F64DCA" w:rsidRDefault="00CB3E93" w:rsidP="004B3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rzeczowy zadania publicznego proponowanego do realizacji,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-</w:t>
      </w: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i miejsce realizacji zadania 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                                                                         -</w:t>
      </w: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kalkulacje przewidywanych kosztów realizacji zadania 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-</w:t>
      </w: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wcześniejszej działalności podmiotu składającego ofertę w zakresie, którego dotyczy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zadanie.                                                                                                                                                                                                                </w:t>
      </w: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posiadanych zasobach rzeczowych i kadrowych zapewniających wykonanie zadania, w tym o wysokości środków finansowych uzyskiwanych na realizację danego zadania z innych źródeł</w:t>
      </w:r>
      <w:r w:rsidRPr="007E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deklarację o zamiarze odpłatnego lub nieodpłatnego wykonania zadania.(wpłaty i składki adresatów zadania to działalność odpłatna). Przy szacowaniu wielkości     wkładu osobowego należy określić czynności, które zostały powierzone wolontariuszom bądź członkom   organizacji, czas  ich realizacji oraz koszty, jakie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7E2F58">
        <w:rPr>
          <w:rFonts w:ascii="Times New Roman" w:eastAsia="Times New Roman" w:hAnsi="Times New Roman" w:cs="Times New Roman"/>
          <w:sz w:val="24"/>
          <w:szCs w:val="24"/>
          <w:lang w:eastAsia="pl-PL"/>
        </w:rPr>
        <w:t>leżałoby  ponieść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7E2F58">
        <w:rPr>
          <w:rFonts w:ascii="Times New Roman" w:eastAsia="Times New Roman" w:hAnsi="Times New Roman" w:cs="Times New Roman"/>
          <w:sz w:val="24"/>
          <w:szCs w:val="24"/>
          <w:lang w:eastAsia="pl-PL"/>
        </w:rPr>
        <w:t>atrudniając  odpłatny  personel.  Wkład  osobowy musi  być  skalkulowany  wg  ogólnie </w:t>
      </w:r>
      <w:r w:rsidRPr="00F4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obowiązujących   stawek rynkowych wg instrukcji zamieszczonej na stronie internetowej </w:t>
      </w:r>
      <w:hyperlink r:id="rId6" w:history="1">
        <w:r w:rsidRPr="00F456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www.trzciel.pl</w:t>
        </w:r>
      </w:hyperlink>
      <w:r w:rsidRPr="00F4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dziale Organizacje pozarządowe.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6.Do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dołączyć: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</w:t>
      </w: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potwierdzoną za zgodność z oryginałem kopię aktualnego odpisu z Krajowego Rejestru Sądowego, innego rejestru lub ewidencji(nie starszy niż 2 tygodnie na dzień złożenia oferty),potwierdzoną za zgodność z oryginałem kopię statutu organizacji pozarządowej.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V. Kryteria stosowane przy dokonywaniu wyboru ofert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B3E93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Oceny  ofert  dokona   powołana   zarządzeniem   przez  Burmistrza  Trzciela  Komisja 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Konkursowa.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Przy merytorycznym rozpatrywaniu ofert nie podlegających odrzuceniu z przyczyn formalnych, Komisja uwzględnia następujące kryteria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:zgodność projektu z zadaniem określonym w ogłoszeniu o konkursie oraz z zadaniami statutowymi organizacji pozarządowej,</w:t>
      </w:r>
    </w:p>
    <w:p w:rsidR="00CB3E93" w:rsidRPr="00F64DCA" w:rsidRDefault="00CB3E93" w:rsidP="00CB3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</w:t>
      </w: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realizacji zadania przez organizację pozarządową,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-</w:t>
      </w: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merytoryczne projektu, w tym proponowaną jakość wykonania zadania i kwalifikacje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-ko</w:t>
      </w: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szt realizacji w odniesieniu do zakresu rzeczowego zadania, w tym wysokość udziału środków własnych oraz wysokość dotacji,</w:t>
      </w:r>
    </w:p>
    <w:p w:rsidR="00CB3E93" w:rsidRPr="00F64DCA" w:rsidRDefault="00CB3E93" w:rsidP="00CB3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dotychczasową współpracę organizacji pozarządowej z gminą, w tym solidność wywiązania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się z umów i porozumień zawartych z gminą w ciągu ostatnich dwóch lat.</w:t>
      </w:r>
    </w:p>
    <w:p w:rsidR="00CB3E93" w:rsidRPr="00F64DCA" w:rsidRDefault="00CB3E93" w:rsidP="005D49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Organizacja pozarządowa powinna  mieć w statucie zapis o przeciwdziałaniu  patologiom społecznym. 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3. Kryteria wyboru ofert, określone w ust. 2, uwzględnia się również w przypadku, gdy na realizację danego zadania wpłynęła jedna oferta.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VI. Termin i tryb wyboru ofert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Wybór ofert nastąpi w terminie </w:t>
      </w:r>
      <w:r w:rsidRPr="00F64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 dni</w:t>
      </w: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upływu terminu składania ofert.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2. Oferty złożone na niewłaściwych formularzach, niekompletne lub złożone po terminie zostaną odrzucone z przyczyn formalnych.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3. Decyzje o wyborze ofert i udzieleniu dotacji podejmie w formie zarządzenia Burmistrz Trzciela.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4. Od decyzji Burmistrza w sprawie wyboru oferty i udzielenia dotacji nie ma zastosowania tryb odwoławczy.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VII. Postanowienia końcowe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1. Realizacja zleconego organizacji zadania następuje po zawarciu umowy.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2. Warunkiem zawarcia umowy dotacji jest: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- akceptacja przez strony postanowień umowy,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dotacji w wysokości innej niż wnioskowana, przedstawienie zaktualizowanego kosztorysu/harmonogramu realizacji zadania,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- oświadczenie Zleceniobiorcy o zgodności odpisu z rejestru ze stanem prawnym i faktycznym w dniu podpisania umowy.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3. Podmiot dotowany po zakończeniu realizacji zadania (do 30 dni po upływie terminu określonego w umowie) zobowiązany jest do przedstawienia szczegółowego sprawozdania merytorycznego i finansowego z wykonanego zadania zgodnego ze wzorem określonym w Rozporządzeniu Ministra Rodziny, Pracy i Polityki Społecznej z dnia 17 sierpnia 2016 r. (Dz.U.2016.1300) w sprawie wzorów ofert i ramowych wzorów umów dotyczących realizacji zadań publicznych oraz wzorów sprawozdań z wykonania tych zadań.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4. Wyniki konkursu ofert, wraz z informacją o kwocie przyznanej dotacji, zamieszcza się w Biuletynie Informacji Publicznej, na stronie internetowej Urzędu Miejskiego w Trzcielu oraz na tablicy ogłoszeń Urzędu, a także zawiadamia się oferentów oraz osoby zainteresowane.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5. Organizator konkursu zastrzega sobie prawo zmiany wysokości środków finansowych, określonych w ogłoszeniu, prawo przesunięcia terminu składania ofert oraz prawo do odwołania konkursu bez podania przyczyn.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</w:t>
      </w:r>
    </w:p>
    <w:p w:rsidR="00CB3E93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B3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up. Burmistrza</w:t>
      </w:r>
    </w:p>
    <w:p w:rsidR="004B34B5" w:rsidRDefault="004B34B5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Jacek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Ignorek</w:t>
      </w:r>
      <w:proofErr w:type="spellEnd"/>
    </w:p>
    <w:p w:rsidR="004B34B5" w:rsidRDefault="004B34B5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Sekretarz Gminy</w:t>
      </w:r>
    </w:p>
    <w:p w:rsidR="005D4916" w:rsidRDefault="005D4916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916" w:rsidRDefault="005D4916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916" w:rsidRDefault="005D4916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916" w:rsidRPr="00F64DCA" w:rsidRDefault="005D4916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                                          Burmistrz Trzciela     </w:t>
      </w:r>
    </w:p>
    <w:p w:rsidR="00CB3E93" w:rsidRPr="00F64DCA" w:rsidRDefault="00CB3E93" w:rsidP="00CB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 Jarosław Kaczmarek </w:t>
      </w:r>
    </w:p>
    <w:p w:rsidR="00CB3E93" w:rsidRDefault="00CB3E93" w:rsidP="00F64D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E93" w:rsidRDefault="00CB3E93" w:rsidP="00F64D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DCA" w:rsidRPr="00F64DCA" w:rsidRDefault="00F64DCA" w:rsidP="00F64D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Trzciel dnia: 05.01.2018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64DCA" w:rsidRPr="00F64DCA" w:rsidRDefault="00F64DCA" w:rsidP="00F64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TRZCIELA</w:t>
      </w:r>
    </w:p>
    <w:p w:rsidR="00F64DCA" w:rsidRPr="00F64DCA" w:rsidRDefault="00F64DCA" w:rsidP="00F64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otwarty konkurs ofert na realizację w 2018 roku zadania publicznego realizowanego przez organizacje pozarządowe oraz podmioty określone w art. 3 ust. 3 ustawy z dnia 24 kwietnia 2003r. o działalności pożytku publicznego i o wolontariacie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I. Rodzaj zadania oraz wysokość środków finansowych przeznaczonych na jego realizację</w:t>
      </w: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Organizacja  czasu wolnego  dzieciom i młodzieży z elementami  profilaktyki.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2.Wysokość  środków  publicznych  przeznaczonych  na   realizację  zadania  w  2018r.- </w:t>
      </w:r>
      <w:r w:rsidRPr="00F64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18.000 zł</w:t>
      </w: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. (w 2017r.-20.000zł.w 2016r.-20.000zł.).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II. Zasady przyznawania dotacji :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1. Zasady przyznawania dotacji na realizację ww. zadania określają:</w:t>
      </w:r>
    </w:p>
    <w:p w:rsidR="00F64DCA" w:rsidRPr="00F64DCA" w:rsidRDefault="00F64DCA" w:rsidP="007E2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ustawy z dnia 24 kwietnia 2003r. o działalności pożytku publicznego i o wolontariacie (j.t Dz.U.2016.1817 ,1948,z 2017r.poz.60,573,1909 z późn.zm.).</w:t>
      </w:r>
    </w:p>
    <w:p w:rsidR="007E2F58" w:rsidRPr="007E2F58" w:rsidRDefault="00F64DCA" w:rsidP="007E2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XXXIV/264/2017 Rady Miejskiej w Trzcielu z dnia 23 listopada 2017r. w sprawie uchwalenia rocznego programu współpracy Gminy Trzciel z organizacjami pozarządowymi w 2018r.(Dziennik Urzędowy Województwa Lubuskiego z 30.11.2017r. poz.2496</w:t>
      </w:r>
      <w:r w:rsidR="007E2F5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64DCA" w:rsidRPr="00F64DCA" w:rsidRDefault="00F64DCA" w:rsidP="007E2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   Nr XLI/330/10   Rady  Miejskiej   w Trzcielu z  dnia  28 października  2010r.   w sprawie określenia trybu postępowania przy</w:t>
      </w:r>
      <w:r w:rsidR="007E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</w:t>
      </w: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ecaniu   przez  Gminę  Trzciel  organizacjom   pozarządowym   oraz   podmiotom,  o   których   mowa  w art. 3 ust. </w:t>
      </w:r>
      <w:r w:rsidR="007E2F5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  ustawy z dnia 24  kwietnia   2003r. o działalności pożytku publiczneg</w:t>
      </w:r>
      <w:r w:rsidR="007E2F58">
        <w:rPr>
          <w:rFonts w:ascii="Times New Roman" w:eastAsia="Times New Roman" w:hAnsi="Times New Roman" w:cs="Times New Roman"/>
          <w:sz w:val="24"/>
          <w:szCs w:val="24"/>
          <w:lang w:eastAsia="pl-PL"/>
        </w:rPr>
        <w:t>o i w</w:t>
      </w: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olontariacie,       zadań  Gminy  do  realizacji,  sposobu   ich   rozliczania  oraz   kontroli  wykonywania   zleconego  zadania.</w:t>
      </w:r>
    </w:p>
    <w:p w:rsidR="00F64DCA" w:rsidRPr="007E2F58" w:rsidRDefault="00F64DCA" w:rsidP="007E2F58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XXXV/270/2017  Rady  Miejskiej  w  Trzcielu  z   dnia 14 grudnia 2017 </w:t>
      </w:r>
      <w:r w:rsidR="007E2F58" w:rsidRPr="007E2F5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rozwiązywania  problemów</w:t>
      </w:r>
      <w:r w:rsidR="007E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alkoh</w:t>
      </w:r>
      <w:r w:rsidRPr="007E2F58">
        <w:rPr>
          <w:rFonts w:ascii="Times New Roman" w:eastAsia="Times New Roman" w:hAnsi="Times New Roman" w:cs="Times New Roman"/>
          <w:sz w:val="24"/>
          <w:szCs w:val="24"/>
          <w:lang w:eastAsia="pl-PL"/>
        </w:rPr>
        <w:t>olowych oraz przeciwdziałania  narkomanii na 2018r.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Dotację mającą na celu </w:t>
      </w:r>
      <w:r w:rsidRPr="00F64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wsparcie</w:t>
      </w: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zadania otrzymają podmioty, których oferty zostaną wybrane w postępowaniu konkursowym.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przypadku wyboru ofert do realizacji, kwota dofinansowania ze strony Gminy Trzciel nie może przekroczyć </w:t>
      </w:r>
      <w:r w:rsidRPr="00F64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90</w:t>
      </w: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4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%</w:t>
      </w: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rzeczywistych kosztów.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4. Szczegółowe i ostateczne warunki realizacji, finansowania i rozliczania zadania oraz poszczególne kwoty udzielonych dotacji regulują umowy zawarte pomiędzy Oferentem a Gminą Trzciel.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W przypadku zaistnienia konieczności zmniejszenia kwoty dotacji w stosunku do wnioskowanej, oferent ma prawo do negocjowania zmniejszenia zakresu rzeczowego zadania lub wycofania swojej oferty.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6. Rozpatrywane będą wyłącznie oferty kompletne, złożone na obowiązującym formularzu w terminie określonym w pkt. IV ogłoszenia konkursowego. Oferty niekompletne nie będą rozpatrywane.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III. Termin i warunki realizacji zadania.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powinno być zrealizowane w roku 2018 z zastrzeżeniem, że szczegółowe terminy, warunki realizacji oraz wysokość przyznanej dotacji określone zostaną w umowach.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2. Zadanie powinno być zrealizowane z najwyższą starannością zgodnie z zawartą umową oraz obowiązującymi standardami i przepisami w zakresie opisanym w ofercie.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3.Zadanie  winno  być  wykonane dla  jak największej liczby dzieci i młodzieży z terenu Gminy Trzciel.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4.Środki z dotacji przeznaczone mogą być wyłącznie na pokrycie kosztów związanych bezpośrednio z realizowanym zadaniem.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5.Udokumentowanie wkładu własnego w formie wkładu osobowego w sprawozdaniu z realizacji zadania następuje przede wszystkim przez: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a) przedstawienie imiennych list z podpisami osób świadczących pracę społeczną wraz z rodzajem i liczbą godzin pracy,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b) załączenie pisemnych umów z wolontariuszami.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6. Wszelkie wydatki poniesione przed dniem otrzymania dotacji nie będą uwzględnione w rozliczeniu dotacji.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IV. Termin i miejsce składania ofert oraz wymagania formalne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F64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Oferty można składać osobiście w sekretariacie Urzędu Miejskiego w Trzcielu, ul. Poznańska 22 lub nadesłać pocztą w nieprzekraczalnym terminie do 29 stycznia 2018r. do godz.14:00. 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2.Nie będą przyjmowane oferty przesyłane drogą elektroniczną lub faksem.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3.Oferty należy składać w </w:t>
      </w:r>
      <w:r w:rsidRPr="00F64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zamkniętych kopertach z dopiskiem „Otwarty konkurs ofert na organizację czasu wolnego dzieciom i młodzieży 2018” i nazwą podmiotu, </w:t>
      </w: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na aktualnym formularzu. 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64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oferty, będącej załącznikiem do niniejszego ogłoszenia można pobrać ze strony internetowej </w:t>
      </w:r>
      <w:hyperlink r:id="rId7" w:history="1">
        <w:r w:rsidRPr="00F64DC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www.bip.trzciel.pl</w:t>
        </w:r>
      </w:hyperlink>
      <w:r w:rsidRPr="00F64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www.trzciel.pl  lub w Urzędzie Miejskim w Trzcielu.</w:t>
      </w:r>
    </w:p>
    <w:p w:rsidR="00F45621" w:rsidRDefault="00F64DCA" w:rsidP="00F45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5. Oferta powinna zawierać:</w:t>
      </w:r>
      <w:r w:rsidR="00F4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4DCA" w:rsidRPr="00F64DCA" w:rsidRDefault="00F45621" w:rsidP="00AE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64DCA"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rzeczowy zadania publicznego proponowanego do realizacji,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-</w:t>
      </w:r>
      <w:r w:rsidR="00F64DCA"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i miejsce realizacji zadania 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                                                                         -</w:t>
      </w:r>
      <w:r w:rsidR="00F64DCA"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kalkulacje przewidywanych kosztów realizacji zadania 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-</w:t>
      </w:r>
      <w:r w:rsidR="00F64DCA"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wcześniejszej działalności podmiotu składającego ofertę w zakresie, którego dotyczy</w:t>
      </w:r>
      <w:r w:rsidR="00AE4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zadanie.                                                                                                                                                                                                                </w:t>
      </w:r>
      <w:r w:rsidR="00F64DCA"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posiadanych zasobach rzeczowych i kadrowych zapewniających wykonanie zadania, w tym o wysokości środków finansowych uzyskiwanych na realizację danego zadania z innych źródeł</w:t>
      </w:r>
      <w:r w:rsidR="00F64DCA" w:rsidRPr="007E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deklarację o zamiarze odpłatnego lub nieodpłatnego wykonania zadania.(wpłaty i składki adresatów zadania to działalność odpłatna). Przy szacowaniu wielkości     wkładu osobowego należy określić czynności, które zostały powierzone wolontariuszom bądź członkom   organizacji, czas  ich realizacji oraz koszty, jakie </w:t>
      </w:r>
      <w:r w:rsidR="007E2F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F64DCA" w:rsidRPr="007E2F58">
        <w:rPr>
          <w:rFonts w:ascii="Times New Roman" w:eastAsia="Times New Roman" w:hAnsi="Times New Roman" w:cs="Times New Roman"/>
          <w:sz w:val="24"/>
          <w:szCs w:val="24"/>
          <w:lang w:eastAsia="pl-PL"/>
        </w:rPr>
        <w:t>leżałoby  ponieść</w:t>
      </w:r>
      <w:r w:rsidR="007E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F64DCA" w:rsidRPr="007E2F58">
        <w:rPr>
          <w:rFonts w:ascii="Times New Roman" w:eastAsia="Times New Roman" w:hAnsi="Times New Roman" w:cs="Times New Roman"/>
          <w:sz w:val="24"/>
          <w:szCs w:val="24"/>
          <w:lang w:eastAsia="pl-PL"/>
        </w:rPr>
        <w:t>atrudniając  odpłatny  personel.  Wkład  osobowy musi  być  skalkulowany  wg  ogólnie </w:t>
      </w:r>
      <w:r w:rsidR="00F64DCA" w:rsidRPr="00F4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obowiązujących   stawek rynkowych wg instrukcji zamieszczonej na stronie internetowej </w:t>
      </w:r>
      <w:hyperlink r:id="rId8" w:history="1">
        <w:r w:rsidR="00F64DCA" w:rsidRPr="00F456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www.trzciel.pl</w:t>
        </w:r>
      </w:hyperlink>
      <w:r w:rsidR="00F64DCA" w:rsidRPr="00F4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dziale Organizacje pozarządowe.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F64DCA"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6.Do</w:t>
      </w:r>
      <w:r w:rsidR="00AE4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4DCA"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dołączyć: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</w:t>
      </w:r>
      <w:r w:rsidR="00F64DCA"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potwierdzoną za zgodność z oryginałem kopię aktualnego odpisu z Krajowego Rejestru </w:t>
      </w:r>
      <w:r w:rsidR="00F64DCA"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Sądowego, innego rejestru lub ewidencji(nie starszy niż 2 tygodnie na dzień złożenia oferty),potwierdzoną za zgodność z oryginałem kopię statutu organizacji pozarządowej.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V. Kryteria stosowane przy dokonywaniu wyboru ofert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48E2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456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Oceny  ofert  dokona   powołana   zarządzeniem   przez  Burmistrza  Trzciela  Komisja 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Konkursowa.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Przy merytorycznym rozpatrywaniu ofert nie podlegających odrzuceniu z przyczyn formalnych, Komisja uwzględnia następujące kryteria</w:t>
      </w:r>
      <w:r w:rsidR="00F4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:zgodność projektu z zadaniem określonym w ogłoszeniu o konkursie oraz z zadaniami statutowymi organizacji pozarządowej,</w:t>
      </w:r>
    </w:p>
    <w:p w:rsidR="00F64DCA" w:rsidRPr="00F64DCA" w:rsidRDefault="00AE48E2" w:rsidP="00AE48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64DCA"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realizacji zadania przez organizację pozarządową,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-</w:t>
      </w:r>
      <w:r w:rsidR="00F64DCA"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merytoryczne projektu, w tym proponowaną jakość wykonania zadania i kwalifikacje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-ko</w:t>
      </w:r>
      <w:r w:rsidR="00F64DCA"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szt realizacji w odniesieniu do zakresu rzeczowego zadania, w tym wysokość udziału środków własnych oraz wysokość dotacji,</w:t>
      </w:r>
    </w:p>
    <w:p w:rsidR="00F64DCA" w:rsidRPr="00F64DCA" w:rsidRDefault="00AE48E2" w:rsidP="00AE48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64DCA"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dotychczasową współpracę organizacji pozarządowej z gminą, w tym solidność wywiązania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64DCA"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się z umów i porozumień zawartych z gminą w ciągu ostatnich dwóch lat.</w:t>
      </w:r>
    </w:p>
    <w:p w:rsidR="00F64DCA" w:rsidRPr="00F64DCA" w:rsidRDefault="00F64DCA" w:rsidP="00AE48E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Organizacja pozarządowa powinna  mieć w statucie zapis o przeciwdziałaniu  patologiom społecznym. 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3. Kryteria wyboru ofert, określone w ust. 2, uwzględnia się również w przypadku, gdy na realizację danego zadania wpłynęła jedna oferta.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VI. Termin i tryb wyboru ofert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Wybór ofert nastąpi w terminie </w:t>
      </w:r>
      <w:r w:rsidRPr="00F64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 dni</w:t>
      </w: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upływu terminu składania ofert.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2. Oferty złożone na niewłaściwych formularzach, niekompletne lub złożone po terminie zostaną odrzucone z przyczyn formalnych.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3. Decyzje o wyborze ofert i udzieleniu dotacji podejmie w formie zarządzenia Burmistrz Trzciela.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4. Od decyzji Burmistrza w sprawie wyboru oferty i udzielenia dotacji nie ma zastosowania tryb odwoławczy.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VII. Postanowienia końcowe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1. Realizacja zleconego organizacji zadania następuje po zawarciu umowy.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2. Warunkiem zawarcia umowy dotacji jest: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- akceptacja przez strony postanowień umowy,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dotacji w wysokości innej niż wnioskowana, przedstawienie zaktualizowanego kosztorysu/harmonogramu realizacji zadania,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- oświadczenie Zleceniobiorcy o zgodności odpisu z rejestru ze stanem prawnym i faktycznym w dniu podpisania umowy.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3. Podmiot dotowany po zakończeniu realizacji zadania (do 30 dni po upływie terminu określonego w umowie) zobowiązany jest do przedstawienia szczegółowego sprawozdania merytorycznego i finansowego z wykonanego zadania zgodnego ze wzorem określonym w Rozporządzeniu Ministra Rodziny, Pracy i Polityki Społecznej z dnia 17 sierpnia 2016 r. (Dz.U.2016.1300) w sprawie wzorów ofert i ramowych wzorów umów dotyczących realizacji zadań publicznych oraz wzorów sprawozdań z wykonania tych zadań.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Wyniki konkursu ofert, wraz z informacją o kwocie przyznanej dotacji, zamieszcza się w Biuletynie Informacji Publicznej, na stronie internetowej Urzędu Miejskiego w Trzcielu oraz na tablicy ogłoszeń Urzędu, a także zawiadamia się oferentów oraz osoby zainteresowane.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5. Organizator konkursu zastrzega sobie prawo zmiany wysokości środków finansowych, określonych w ogłoszeniu, prawo przesunięcia terminu składania ofert oraz prawo do odwołania konkursu bez podania przyczyn.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                                          Burmistrz Trzciela     </w:t>
      </w:r>
    </w:p>
    <w:p w:rsidR="00F64DCA" w:rsidRPr="00F64DCA" w:rsidRDefault="00F64DCA" w:rsidP="00F6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 Jarosław Kaczmarek </w:t>
      </w:r>
    </w:p>
    <w:p w:rsidR="00944931" w:rsidRDefault="00944931"/>
    <w:sectPr w:rsidR="00944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2F02"/>
    <w:multiLevelType w:val="multilevel"/>
    <w:tmpl w:val="36C8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9031F"/>
    <w:multiLevelType w:val="multilevel"/>
    <w:tmpl w:val="E7D4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D06970"/>
    <w:multiLevelType w:val="multilevel"/>
    <w:tmpl w:val="694E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E9702D"/>
    <w:multiLevelType w:val="multilevel"/>
    <w:tmpl w:val="5A28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106913"/>
    <w:multiLevelType w:val="multilevel"/>
    <w:tmpl w:val="B164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CE6310"/>
    <w:multiLevelType w:val="multilevel"/>
    <w:tmpl w:val="6214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CA"/>
    <w:rsid w:val="00087796"/>
    <w:rsid w:val="001A5C90"/>
    <w:rsid w:val="001D5EB2"/>
    <w:rsid w:val="00322E31"/>
    <w:rsid w:val="004B34B5"/>
    <w:rsid w:val="005156A4"/>
    <w:rsid w:val="005A2AE5"/>
    <w:rsid w:val="005B1207"/>
    <w:rsid w:val="005D4916"/>
    <w:rsid w:val="00757AE3"/>
    <w:rsid w:val="007E2F58"/>
    <w:rsid w:val="00944931"/>
    <w:rsid w:val="00AE48E2"/>
    <w:rsid w:val="00CB3E93"/>
    <w:rsid w:val="00F45621"/>
    <w:rsid w:val="00F6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5C28"/>
  <w15:chartTrackingRefBased/>
  <w15:docId w15:val="{E22300B3-A021-42F4-884E-E1DD9ABA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64DC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64DC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64DC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4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1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6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6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0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zciel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trzciel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zciel.pl/" TargetMode="External"/><Relationship Id="rId5" Type="http://schemas.openxmlformats.org/officeDocument/2006/relationships/hyperlink" Target="http://www.bip.trzciel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2738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Cichosz</dc:creator>
  <cp:keywords/>
  <dc:description/>
  <cp:lastModifiedBy>Danuta Cichosz</cp:lastModifiedBy>
  <cp:revision>16</cp:revision>
  <cp:lastPrinted>2019-01-16T11:49:00Z</cp:lastPrinted>
  <dcterms:created xsi:type="dcterms:W3CDTF">2018-01-24T06:48:00Z</dcterms:created>
  <dcterms:modified xsi:type="dcterms:W3CDTF">2019-01-16T12:11:00Z</dcterms:modified>
</cp:coreProperties>
</file>