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B2A4" w14:textId="77777777" w:rsidR="008A2421" w:rsidRDefault="008A2421" w:rsidP="008A242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 w:rsidRPr="00E33486">
        <w:rPr>
          <w:rFonts w:eastAsia="Times New Roman" w:cs="Times New Roman"/>
          <w:b/>
          <w:bCs/>
          <w:sz w:val="24"/>
          <w:szCs w:val="24"/>
        </w:rPr>
        <w:t xml:space="preserve">KLAUZULA INFORMACYJNA </w:t>
      </w:r>
    </w:p>
    <w:p w14:paraId="2B4DB2A5" w14:textId="77777777" w:rsidR="00B76FF4" w:rsidRDefault="00B76FF4" w:rsidP="00B76F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B4DB2A6" w14:textId="77777777" w:rsidR="00B76FF4" w:rsidRDefault="00B76FF4" w:rsidP="00B76F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</w:p>
    <w:p w14:paraId="2B4DB2AA" w14:textId="77777777" w:rsidR="00E8130C" w:rsidRDefault="00E8130C" w:rsidP="00B76FF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i/>
          <w:sz w:val="16"/>
          <w:szCs w:val="16"/>
          <w:lang w:eastAsia="en-US"/>
        </w:rPr>
      </w:pPr>
    </w:p>
    <w:p w14:paraId="4A2A573C" w14:textId="3E55D3E5" w:rsidR="009A0509" w:rsidRDefault="009A0509" w:rsidP="009A0509">
      <w:pPr>
        <w:tabs>
          <w:tab w:val="left" w:pos="284"/>
        </w:tabs>
        <w:spacing w:after="0" w:line="240" w:lineRule="auto"/>
        <w:jc w:val="both"/>
        <w:outlineLvl w:val="1"/>
        <w:rPr>
          <w:rFonts w:eastAsia="Times New Roman" w:cs="Times New Roman"/>
          <w:sz w:val="21"/>
          <w:szCs w:val="21"/>
        </w:rPr>
      </w:pPr>
      <w:r w:rsidRPr="00B15825">
        <w:rPr>
          <w:rFonts w:eastAsia="Times New Roman" w:cs="Times New Roman"/>
          <w:sz w:val="21"/>
          <w:szCs w:val="21"/>
        </w:rPr>
        <w:t xml:space="preserve">Zgodnie z art. 61 § 5 ustawy z dnia 14 czerwca 1960 r. – </w:t>
      </w:r>
      <w:r w:rsidR="00982F38">
        <w:rPr>
          <w:sz w:val="21"/>
          <w:szCs w:val="21"/>
        </w:rPr>
        <w:t>Kodeks postępowania administracyjnego</w:t>
      </w:r>
      <w:r w:rsidR="00982F38">
        <w:rPr>
          <w:sz w:val="21"/>
          <w:szCs w:val="21"/>
        </w:rPr>
        <w:br/>
        <w:t>(tekst jedn.</w:t>
      </w:r>
      <w:r w:rsidR="00982F38">
        <w:t xml:space="preserve"> </w:t>
      </w:r>
      <w:r w:rsidR="00982F38">
        <w:rPr>
          <w:sz w:val="21"/>
          <w:szCs w:val="21"/>
        </w:rPr>
        <w:t xml:space="preserve">Dz.U. 2021 poz. 735, zm. Dz. U. 2021 poz. 1491, 2052) </w:t>
      </w:r>
      <w:r w:rsidRPr="00B15825">
        <w:rPr>
          <w:rFonts w:eastAsia="Times New Roman" w:cs="Times New Roman"/>
          <w:sz w:val="21"/>
          <w:szCs w:val="21"/>
        </w:rPr>
        <w:t>w zw. z art. 13 ust. 1 i ust. 2 oraz art. 14 rozporządzenia Parlamentu Europejskiego i Rady (UE) 2016/679 z 27.04.2016 r. w sprawie ochrony osób fizycznych w związku z przetwarzaniem danych osobowych i w sprawie swobodnego przepływu takich danych oraz uchylenia dyrektywy 95/46/WE (dalej: RODO), informuję, że:</w:t>
      </w:r>
    </w:p>
    <w:p w14:paraId="2B4DB2AC" w14:textId="77777777" w:rsidR="00E8130C" w:rsidRPr="003C090E" w:rsidRDefault="00E8130C" w:rsidP="3A21D830">
      <w:pPr>
        <w:spacing w:after="0" w:line="24" w:lineRule="atLeast"/>
        <w:jc w:val="both"/>
        <w:rPr>
          <w:rFonts w:eastAsia="Times New Roman" w:cs="Times New Roman"/>
          <w:sz w:val="21"/>
          <w:szCs w:val="21"/>
        </w:rPr>
      </w:pPr>
    </w:p>
    <w:p w14:paraId="2B4DB2AD" w14:textId="77777777" w:rsidR="00E8130C" w:rsidRPr="003C090E" w:rsidRDefault="00E8130C" w:rsidP="3A21D830">
      <w:pPr>
        <w:spacing w:after="0" w:line="24" w:lineRule="atLeast"/>
        <w:jc w:val="both"/>
        <w:rPr>
          <w:rFonts w:eastAsia="Times New Roman" w:cs="Times New Roman"/>
          <w:sz w:val="21"/>
          <w:szCs w:val="21"/>
        </w:rPr>
      </w:pPr>
    </w:p>
    <w:p w14:paraId="2B4DB2AE" w14:textId="77777777" w:rsidR="004A7395" w:rsidRPr="003C090E" w:rsidRDefault="3A21D830" w:rsidP="00CF7EAA">
      <w:pPr>
        <w:pStyle w:val="Akapitzlist"/>
        <w:widowControl w:val="0"/>
        <w:numPr>
          <w:ilvl w:val="0"/>
          <w:numId w:val="1"/>
        </w:numPr>
        <w:tabs>
          <w:tab w:val="left" w:pos="8505"/>
        </w:tabs>
        <w:suppressAutoHyphens/>
        <w:autoSpaceDE w:val="0"/>
        <w:autoSpaceDN w:val="0"/>
        <w:spacing w:after="0"/>
        <w:ind w:left="284" w:hanging="284"/>
        <w:jc w:val="both"/>
        <w:rPr>
          <w:rFonts w:eastAsia="Cambria" w:cs="Calibri"/>
          <w:sz w:val="21"/>
          <w:szCs w:val="21"/>
        </w:rPr>
      </w:pPr>
      <w:r w:rsidRPr="003C090E">
        <w:rPr>
          <w:rFonts w:eastAsia="Cambria" w:cs="Calibri"/>
          <w:sz w:val="21"/>
          <w:szCs w:val="21"/>
        </w:rPr>
        <w:t>Administratorem Pani/Pana danych osobowych jest Urząd Miejski w Trzcielu reprezentowany przez Burmistrza Trzciela, ul. Poznańska 22, 66-320 Trzciel, urzad@trzciel.pl, tel. 95 7431 400.</w:t>
      </w:r>
    </w:p>
    <w:p w14:paraId="4AFACFF7" w14:textId="40E0BE0D" w:rsidR="00AB705B" w:rsidRPr="003C090E" w:rsidRDefault="3A21D830" w:rsidP="00CF7EA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eastAsia="Cambria" w:cs="Calibri"/>
          <w:sz w:val="21"/>
          <w:szCs w:val="21"/>
        </w:rPr>
      </w:pPr>
      <w:r w:rsidRPr="003C090E">
        <w:rPr>
          <w:sz w:val="21"/>
          <w:szCs w:val="21"/>
        </w:rPr>
        <w:t xml:space="preserve">Administrator wyznaczył inspektora ochrony danych, z którym może się Pani/Pan skontaktować poprzez email: </w:t>
      </w:r>
      <w:r w:rsidRPr="003C090E">
        <w:rPr>
          <w:rFonts w:eastAsia="Cambria" w:cs="Calibri"/>
          <w:sz w:val="21"/>
          <w:szCs w:val="21"/>
        </w:rPr>
        <w:t xml:space="preserve">dpo@trzcielp.pl </w:t>
      </w:r>
      <w:r w:rsidRPr="003C090E">
        <w:rPr>
          <w:sz w:val="21"/>
          <w:szCs w:val="21"/>
        </w:rPr>
        <w:t xml:space="preserve">lub korespondencyjnie na adres: </w:t>
      </w:r>
      <w:r w:rsidRPr="003C090E">
        <w:rPr>
          <w:rFonts w:eastAsia="Cambria" w:cs="Calibri"/>
          <w:sz w:val="21"/>
          <w:szCs w:val="21"/>
        </w:rPr>
        <w:t xml:space="preserve">Urząd Miejski w Trzcielu, </w:t>
      </w:r>
      <w:r w:rsidR="00CF7EAA">
        <w:rPr>
          <w:rFonts w:eastAsia="Cambria" w:cs="Calibri"/>
          <w:sz w:val="21"/>
          <w:szCs w:val="21"/>
        </w:rPr>
        <w:br/>
      </w:r>
      <w:r w:rsidRPr="003C090E">
        <w:rPr>
          <w:rFonts w:eastAsia="Cambria" w:cs="Calibri"/>
          <w:sz w:val="21"/>
          <w:szCs w:val="21"/>
        </w:rPr>
        <w:t>ul. Poznańska 22, kod pocztowy 66-320 Trzciel</w:t>
      </w:r>
      <w:r w:rsidRPr="003C090E">
        <w:rPr>
          <w:sz w:val="21"/>
          <w:szCs w:val="21"/>
        </w:rPr>
        <w:t>. Z inspektorem ochrony danych można się kontaktować we wszystkich sprawach dotyczących przetwarzania danych osobowych oraz korzystania z praw związanych z przetwarzaniem danych.</w:t>
      </w:r>
      <w:r w:rsidRPr="003C090E">
        <w:rPr>
          <w:rFonts w:eastAsia="Cambria" w:cs="Calibri"/>
          <w:sz w:val="21"/>
          <w:szCs w:val="21"/>
        </w:rPr>
        <w:t xml:space="preserve"> </w:t>
      </w:r>
    </w:p>
    <w:p w14:paraId="473D4845" w14:textId="3C5E929D" w:rsidR="009A0509" w:rsidRPr="009A0509" w:rsidRDefault="3A21D830" w:rsidP="00CF7EA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eastAsia="Cambria" w:cs="Calibri"/>
          <w:sz w:val="21"/>
          <w:szCs w:val="21"/>
        </w:rPr>
      </w:pPr>
      <w:r w:rsidRPr="009A0509">
        <w:rPr>
          <w:rFonts w:eastAsia="Times New Roman"/>
          <w:sz w:val="21"/>
          <w:szCs w:val="21"/>
        </w:rPr>
        <w:t xml:space="preserve">Pani/Pana dane osobowe przetwarzane będą w celu dopełnienia obowiązków określonych </w:t>
      </w:r>
      <w:r w:rsidR="00CF7EAA">
        <w:rPr>
          <w:rFonts w:eastAsia="Times New Roman"/>
          <w:sz w:val="21"/>
          <w:szCs w:val="21"/>
        </w:rPr>
        <w:br/>
      </w:r>
      <w:r w:rsidRPr="009A0509">
        <w:rPr>
          <w:rFonts w:eastAsia="Times New Roman"/>
          <w:sz w:val="21"/>
          <w:szCs w:val="21"/>
        </w:rPr>
        <w:t xml:space="preserve">w przepisach prawa art. </w:t>
      </w:r>
      <w:r w:rsidR="009A0509" w:rsidRPr="009A0509">
        <w:rPr>
          <w:rFonts w:eastAsia="Times New Roman"/>
          <w:sz w:val="21"/>
          <w:szCs w:val="21"/>
        </w:rPr>
        <w:t>6 ust 1 pkt c RODO na podstawie</w:t>
      </w:r>
      <w:r w:rsidRPr="009A0509">
        <w:rPr>
          <w:rFonts w:eastAsia="Times New Roman"/>
          <w:sz w:val="21"/>
          <w:szCs w:val="21"/>
        </w:rPr>
        <w:t xml:space="preserve"> </w:t>
      </w:r>
      <w:r w:rsidR="009A0509">
        <w:rPr>
          <w:rFonts w:eastAsia="Times New Roman"/>
          <w:sz w:val="21"/>
          <w:szCs w:val="21"/>
        </w:rPr>
        <w:t>u</w:t>
      </w:r>
      <w:r w:rsidR="009A0509" w:rsidRPr="009A0509">
        <w:rPr>
          <w:rFonts w:eastAsia="Times New Roman"/>
          <w:sz w:val="21"/>
          <w:szCs w:val="21"/>
        </w:rPr>
        <w:t xml:space="preserve">stawy z dnia </w:t>
      </w:r>
      <w:r w:rsidR="009A0509">
        <w:rPr>
          <w:rFonts w:eastAsia="Times New Roman"/>
          <w:sz w:val="21"/>
          <w:szCs w:val="21"/>
        </w:rPr>
        <w:t xml:space="preserve">25 czerwca 2010 r. o sporcie (tekst </w:t>
      </w:r>
      <w:r w:rsidR="009A0509" w:rsidRPr="009A0509">
        <w:rPr>
          <w:rFonts w:eastAsia="Times New Roman"/>
          <w:sz w:val="21"/>
          <w:szCs w:val="21"/>
        </w:rPr>
        <w:t>j</w:t>
      </w:r>
      <w:r w:rsidR="009A0509">
        <w:rPr>
          <w:rFonts w:eastAsia="Times New Roman"/>
          <w:sz w:val="21"/>
          <w:szCs w:val="21"/>
        </w:rPr>
        <w:t>edn</w:t>
      </w:r>
      <w:r w:rsidR="009A0509" w:rsidRPr="009A0509">
        <w:rPr>
          <w:rFonts w:eastAsia="Times New Roman"/>
          <w:sz w:val="21"/>
          <w:szCs w:val="21"/>
        </w:rPr>
        <w:t>. Dz. U. 2020 poz. 1133</w:t>
      </w:r>
      <w:r w:rsidR="00323533">
        <w:rPr>
          <w:rFonts w:eastAsia="Times New Roman"/>
          <w:sz w:val="21"/>
          <w:szCs w:val="21"/>
        </w:rPr>
        <w:t>, zm. Dz. U. 2021 poz. 2054, 2142</w:t>
      </w:r>
      <w:r w:rsidR="009A0509" w:rsidRPr="009A0509">
        <w:rPr>
          <w:rFonts w:eastAsia="Times New Roman"/>
          <w:sz w:val="21"/>
          <w:szCs w:val="21"/>
        </w:rPr>
        <w:t>).</w:t>
      </w:r>
    </w:p>
    <w:p w14:paraId="2054E3DB" w14:textId="150A59CF" w:rsidR="00F83388" w:rsidRPr="009A0509" w:rsidRDefault="3A21D830" w:rsidP="00CF7EA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eastAsia="Cambria" w:cs="Calibri"/>
          <w:sz w:val="21"/>
          <w:szCs w:val="21"/>
        </w:rPr>
      </w:pPr>
      <w:r w:rsidRPr="009A0509">
        <w:rPr>
          <w:rFonts w:eastAsia="Times New Roman"/>
          <w:sz w:val="21"/>
          <w:szCs w:val="21"/>
        </w:rPr>
        <w:t>Odbiorcą Pani/Pana danych osobowych będą osoby upoważnione przez Administratora w ramach wykonywania swoich obowiązków służbowych. Pani/Pana dane osobowe mogą być udostępniane podmiotom uprawnionym na mocy przepisów prawa.</w:t>
      </w:r>
    </w:p>
    <w:p w14:paraId="26E43A02" w14:textId="77777777" w:rsidR="00121306" w:rsidRPr="003C090E" w:rsidRDefault="3A21D830" w:rsidP="00CF7EA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eastAsia="Cambria" w:cs="Calibri"/>
          <w:sz w:val="21"/>
          <w:szCs w:val="21"/>
        </w:rPr>
      </w:pPr>
      <w:r w:rsidRPr="003C090E">
        <w:rPr>
          <w:rFonts w:eastAsia="Times New Roman" w:cs="Times New Roman"/>
          <w:sz w:val="21"/>
          <w:szCs w:val="21"/>
        </w:rPr>
        <w:t xml:space="preserve">Pani/Pana dane osobowe nie będą przekazywane do państwa trzeciego/organizacji międzynarodowej.  </w:t>
      </w:r>
    </w:p>
    <w:p w14:paraId="38568483" w14:textId="099333E8" w:rsidR="00121306" w:rsidRPr="003C090E" w:rsidRDefault="006725C2" w:rsidP="00CF7EA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eastAsia="Cambria" w:cs="Calibri"/>
          <w:sz w:val="21"/>
          <w:szCs w:val="21"/>
        </w:rPr>
      </w:pPr>
      <w:r w:rsidRPr="003C090E">
        <w:rPr>
          <w:sz w:val="21"/>
          <w:szCs w:val="21"/>
        </w:rPr>
        <w:t xml:space="preserve">Dane będą przetwarzane przez okres nie dłuższy, niż jest to niezbędne do celów, w których dane te są przetwarzane. Dane osobowe można przechowywać przez okres dłuższy, o ile będą one przetwarzane wyłącznie do celów archiwalnych w interesie publicznym. Pani/Pana dane osobowe będą przechowywane przez okres </w:t>
      </w:r>
      <w:r w:rsidR="009A0509">
        <w:rPr>
          <w:sz w:val="21"/>
          <w:szCs w:val="21"/>
        </w:rPr>
        <w:t>5</w:t>
      </w:r>
      <w:r w:rsidRPr="003C090E">
        <w:rPr>
          <w:sz w:val="21"/>
          <w:szCs w:val="21"/>
        </w:rPr>
        <w:t xml:space="preserve"> lat</w:t>
      </w:r>
      <w:r w:rsidR="3A21D830" w:rsidRPr="003C090E">
        <w:rPr>
          <w:sz w:val="21"/>
          <w:szCs w:val="21"/>
        </w:rPr>
        <w:t>.</w:t>
      </w:r>
    </w:p>
    <w:p w14:paraId="2B4DB2B4" w14:textId="08B67FA6" w:rsidR="00F43BEA" w:rsidRPr="003C090E" w:rsidRDefault="3A21D830" w:rsidP="00CF7EA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eastAsia="Cambria" w:cs="Calibri"/>
          <w:sz w:val="21"/>
          <w:szCs w:val="21"/>
        </w:rPr>
      </w:pPr>
      <w:r w:rsidRPr="003C090E">
        <w:rPr>
          <w:rFonts w:eastAsia="Times New Roman" w:cs="Times New Roman"/>
          <w:sz w:val="21"/>
          <w:szCs w:val="21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cofnięciem.</w:t>
      </w:r>
    </w:p>
    <w:p w14:paraId="2B4DB2B5" w14:textId="08E7D8DC" w:rsidR="00F43BEA" w:rsidRPr="003C090E" w:rsidRDefault="3A21D830" w:rsidP="00CF7EAA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after="0"/>
        <w:ind w:left="284" w:hanging="284"/>
        <w:jc w:val="both"/>
        <w:rPr>
          <w:rFonts w:eastAsia="Cambria" w:cs="Calibri"/>
          <w:sz w:val="21"/>
          <w:szCs w:val="21"/>
        </w:rPr>
      </w:pPr>
      <w:r w:rsidRPr="003C090E">
        <w:rPr>
          <w:rFonts w:eastAsia="Times New Roman" w:cs="Times New Roman"/>
          <w:sz w:val="21"/>
          <w:szCs w:val="21"/>
        </w:rPr>
        <w:t xml:space="preserve">Ma Pan/Pani prawo wniesienia skargi do Urzędu Ochrony Danych Osobowych gdy uzna Pani/Pan, </w:t>
      </w:r>
      <w:r w:rsidR="00CF7EAA">
        <w:rPr>
          <w:rFonts w:eastAsia="Times New Roman" w:cs="Times New Roman"/>
          <w:sz w:val="21"/>
          <w:szCs w:val="21"/>
        </w:rPr>
        <w:br/>
      </w:r>
      <w:r w:rsidRPr="003C090E">
        <w:rPr>
          <w:rFonts w:eastAsia="Times New Roman" w:cs="Times New Roman"/>
          <w:sz w:val="21"/>
          <w:szCs w:val="21"/>
        </w:rPr>
        <w:t xml:space="preserve">iż przetwarzanie danych osobowych Pani/Pana dotyczących narusza przepisy ogólnego rozporządzenia </w:t>
      </w:r>
      <w:r w:rsidR="00CF7EAA">
        <w:rPr>
          <w:rFonts w:eastAsia="Times New Roman" w:cs="Times New Roman"/>
          <w:sz w:val="21"/>
          <w:szCs w:val="21"/>
        </w:rPr>
        <w:br/>
      </w:r>
      <w:r w:rsidRPr="003C090E">
        <w:rPr>
          <w:rFonts w:eastAsia="Times New Roman" w:cs="Times New Roman"/>
          <w:sz w:val="21"/>
          <w:szCs w:val="21"/>
        </w:rPr>
        <w:t>o ochronie danych osobowych z dnia 27 kwietnia 2016 r.</w:t>
      </w:r>
    </w:p>
    <w:p w14:paraId="143B8BE9" w14:textId="307E7D7B" w:rsidR="00AB705B" w:rsidRPr="003C090E" w:rsidRDefault="3A21D830" w:rsidP="00CF7EA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 w:cs="Times New Roman"/>
          <w:sz w:val="21"/>
          <w:szCs w:val="21"/>
        </w:rPr>
      </w:pPr>
      <w:r w:rsidRPr="003C090E">
        <w:rPr>
          <w:sz w:val="21"/>
          <w:szCs w:val="21"/>
        </w:rPr>
        <w:t>Pani/Pana dane osobowe nie będą przetwarzane w sposób zautomatyzowany i nie będą profilowane</w:t>
      </w:r>
    </w:p>
    <w:p w14:paraId="4EA842D0" w14:textId="77777777" w:rsidR="00AB705B" w:rsidRDefault="00AB705B" w:rsidP="00CF7EAA">
      <w:pPr>
        <w:pStyle w:val="Akapitzlist"/>
        <w:tabs>
          <w:tab w:val="left" w:pos="1029"/>
        </w:tabs>
        <w:suppressAutoHyphens/>
        <w:spacing w:before="71" w:line="254" w:lineRule="auto"/>
        <w:ind w:left="284" w:hanging="284"/>
      </w:pPr>
    </w:p>
    <w:p w14:paraId="3E0F48AC" w14:textId="77777777" w:rsidR="00AB705B" w:rsidRDefault="00AB705B" w:rsidP="00DF5A81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cstheme="minorHAnsi"/>
        </w:rPr>
      </w:pPr>
    </w:p>
    <w:p w14:paraId="6F451B99" w14:textId="77777777" w:rsidR="00AB705B" w:rsidRDefault="00AB705B" w:rsidP="00DF5A81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cstheme="minorHAnsi"/>
        </w:rPr>
      </w:pPr>
    </w:p>
    <w:p w14:paraId="2B4DB2B7" w14:textId="6B63D090" w:rsidR="00DF5A81" w:rsidRPr="00DF5A81" w:rsidRDefault="00DF5A81" w:rsidP="00DF5A81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cstheme="minorHAnsi"/>
        </w:rPr>
      </w:pPr>
      <w:r w:rsidRPr="00DF5A81">
        <w:rPr>
          <w:rFonts w:cstheme="minorHAnsi"/>
        </w:rPr>
        <w:t>……………………………………………</w:t>
      </w:r>
      <w:r>
        <w:rPr>
          <w:rFonts w:cstheme="minorHAnsi"/>
        </w:rPr>
        <w:t>…………………..</w:t>
      </w:r>
    </w:p>
    <w:p w14:paraId="2B4DB2B9" w14:textId="4763A9EB" w:rsidR="00DF5A81" w:rsidRPr="0022188C" w:rsidRDefault="00DF5A81" w:rsidP="00AB705B">
      <w:pPr>
        <w:pStyle w:val="Akapitzlist"/>
        <w:tabs>
          <w:tab w:val="left" w:pos="1029"/>
        </w:tabs>
        <w:suppressAutoHyphens/>
        <w:spacing w:before="71" w:line="254" w:lineRule="auto"/>
        <w:ind w:left="4253"/>
        <w:rPr>
          <w:rFonts w:ascii="Times New Roman" w:hAnsi="Times New Roman" w:cs="Times New Roman"/>
        </w:rPr>
      </w:pPr>
      <w:r w:rsidRPr="00DF5A81">
        <w:rPr>
          <w:rFonts w:cstheme="minorHAnsi"/>
          <w:sz w:val="16"/>
          <w:szCs w:val="16"/>
        </w:rPr>
        <w:t xml:space="preserve">    potwierdzam zapoznanie się z klauzulą informacyjną</w:t>
      </w:r>
    </w:p>
    <w:p w14:paraId="2B4DB2BA" w14:textId="77777777" w:rsidR="00A864F9" w:rsidRDefault="00A864F9" w:rsidP="00DF5A81">
      <w:pPr>
        <w:spacing w:before="100" w:beforeAutospacing="1" w:after="100" w:afterAutospacing="1"/>
        <w:ind w:left="720"/>
        <w:contextualSpacing/>
        <w:jc w:val="both"/>
        <w:rPr>
          <w:sz w:val="16"/>
          <w:szCs w:val="16"/>
        </w:rPr>
      </w:pPr>
    </w:p>
    <w:sectPr w:rsidR="00A864F9" w:rsidSect="0052455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3F61"/>
    <w:multiLevelType w:val="hybridMultilevel"/>
    <w:tmpl w:val="266C7B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FA"/>
    <w:rsid w:val="000B2965"/>
    <w:rsid w:val="00121306"/>
    <w:rsid w:val="002B3B3A"/>
    <w:rsid w:val="00323533"/>
    <w:rsid w:val="003606C4"/>
    <w:rsid w:val="0036405D"/>
    <w:rsid w:val="003C090E"/>
    <w:rsid w:val="003F4163"/>
    <w:rsid w:val="00422F02"/>
    <w:rsid w:val="004A7395"/>
    <w:rsid w:val="00522A50"/>
    <w:rsid w:val="00524551"/>
    <w:rsid w:val="00576969"/>
    <w:rsid w:val="005901C7"/>
    <w:rsid w:val="005B1741"/>
    <w:rsid w:val="005B2230"/>
    <w:rsid w:val="005B71FE"/>
    <w:rsid w:val="00613B31"/>
    <w:rsid w:val="006550B0"/>
    <w:rsid w:val="006725C2"/>
    <w:rsid w:val="00684E45"/>
    <w:rsid w:val="006F4FA6"/>
    <w:rsid w:val="00762B09"/>
    <w:rsid w:val="00775D34"/>
    <w:rsid w:val="007F2663"/>
    <w:rsid w:val="0087201C"/>
    <w:rsid w:val="008A2421"/>
    <w:rsid w:val="008A30DB"/>
    <w:rsid w:val="009809FA"/>
    <w:rsid w:val="00982F38"/>
    <w:rsid w:val="009A0509"/>
    <w:rsid w:val="00A8622E"/>
    <w:rsid w:val="00A864F9"/>
    <w:rsid w:val="00A93A8E"/>
    <w:rsid w:val="00AB705B"/>
    <w:rsid w:val="00B76FF4"/>
    <w:rsid w:val="00B93910"/>
    <w:rsid w:val="00BD138E"/>
    <w:rsid w:val="00C56C0C"/>
    <w:rsid w:val="00CF7EAA"/>
    <w:rsid w:val="00D207F5"/>
    <w:rsid w:val="00DF5A81"/>
    <w:rsid w:val="00E8130C"/>
    <w:rsid w:val="00EB69A7"/>
    <w:rsid w:val="00F43BEA"/>
    <w:rsid w:val="00F83388"/>
    <w:rsid w:val="00FF3C5E"/>
    <w:rsid w:val="1363F571"/>
    <w:rsid w:val="3A21D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B2A4"/>
  <w15:docId w15:val="{2924C6BC-A81A-4E46-9F3C-52D27E2E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242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A2421"/>
    <w:pPr>
      <w:ind w:left="720"/>
      <w:contextualSpacing/>
    </w:pPr>
  </w:style>
  <w:style w:type="paragraph" w:customStyle="1" w:styleId="Nagwek81">
    <w:name w:val="Nagłówek 81"/>
    <w:basedOn w:val="Normalny"/>
    <w:uiPriority w:val="1"/>
    <w:qFormat/>
    <w:rsid w:val="00DF5A81"/>
    <w:pPr>
      <w:widowControl w:val="0"/>
      <w:autoSpaceDE w:val="0"/>
      <w:autoSpaceDN w:val="0"/>
      <w:spacing w:after="0" w:line="240" w:lineRule="auto"/>
      <w:ind w:left="1029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styleId="Pogrubienie">
    <w:name w:val="Strong"/>
    <w:basedOn w:val="Domylnaczcionkaakapitu"/>
    <w:uiPriority w:val="22"/>
    <w:qFormat/>
    <w:rsid w:val="007F26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8622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6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4F9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Gmina Trzciel</cp:lastModifiedBy>
  <cp:revision>6</cp:revision>
  <cp:lastPrinted>2019-05-10T07:47:00Z</cp:lastPrinted>
  <dcterms:created xsi:type="dcterms:W3CDTF">2020-12-17T09:18:00Z</dcterms:created>
  <dcterms:modified xsi:type="dcterms:W3CDTF">2021-12-22T10:11:00Z</dcterms:modified>
</cp:coreProperties>
</file>