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0115F752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>Zgodnie z art. 61 § 5 ustawy z dnia 14 czerwca 1960 r. – Kodeks postępowania administracyjnego</w:t>
      </w:r>
      <w:r w:rsidRPr="00B15825">
        <w:rPr>
          <w:rFonts w:eastAsia="Times New Roman" w:cs="Times New Roman"/>
          <w:sz w:val="21"/>
          <w:szCs w:val="21"/>
        </w:rPr>
        <w:br/>
        <w:t>(t</w:t>
      </w:r>
      <w:r>
        <w:rPr>
          <w:rFonts w:eastAsia="Times New Roman" w:cs="Times New Roman"/>
          <w:sz w:val="21"/>
          <w:szCs w:val="21"/>
        </w:rPr>
        <w:t xml:space="preserve">ekst </w:t>
      </w:r>
      <w:r w:rsidRPr="00B15825">
        <w:rPr>
          <w:rFonts w:eastAsia="Times New Roman" w:cs="Times New Roman"/>
          <w:sz w:val="21"/>
          <w:szCs w:val="21"/>
        </w:rPr>
        <w:t>j</w:t>
      </w:r>
      <w:r>
        <w:rPr>
          <w:rFonts w:eastAsia="Times New Roman" w:cs="Times New Roman"/>
          <w:sz w:val="21"/>
          <w:szCs w:val="21"/>
        </w:rPr>
        <w:t>edn</w:t>
      </w:r>
      <w:r w:rsidRPr="00B15825">
        <w:rPr>
          <w:rFonts w:eastAsia="Times New Roman" w:cs="Times New Roman"/>
          <w:sz w:val="21"/>
          <w:szCs w:val="21"/>
        </w:rPr>
        <w:t>.</w:t>
      </w:r>
      <w:r w:rsidRPr="00387BE7">
        <w:t xml:space="preserve"> </w:t>
      </w:r>
      <w:r w:rsidRPr="00387BE7">
        <w:rPr>
          <w:rFonts w:eastAsia="Times New Roman" w:cs="Times New Roman"/>
          <w:sz w:val="21"/>
          <w:szCs w:val="21"/>
        </w:rPr>
        <w:t>Dz.U. 202</w:t>
      </w:r>
      <w:r w:rsidR="00571BA8">
        <w:rPr>
          <w:rFonts w:eastAsia="Times New Roman" w:cs="Times New Roman"/>
          <w:sz w:val="21"/>
          <w:szCs w:val="21"/>
        </w:rPr>
        <w:t>1</w:t>
      </w:r>
      <w:r w:rsidRPr="00387BE7">
        <w:rPr>
          <w:rFonts w:eastAsia="Times New Roman" w:cs="Times New Roman"/>
          <w:sz w:val="21"/>
          <w:szCs w:val="21"/>
        </w:rPr>
        <w:t xml:space="preserve"> poz. </w:t>
      </w:r>
      <w:r w:rsidR="00571BA8">
        <w:rPr>
          <w:rFonts w:eastAsia="Times New Roman" w:cs="Times New Roman"/>
          <w:sz w:val="21"/>
          <w:szCs w:val="21"/>
        </w:rPr>
        <w:t>735, zm. Dz. U. 2021 poz. 1491, 2052</w:t>
      </w:r>
      <w:r w:rsidRPr="00B15825">
        <w:rPr>
          <w:rFonts w:eastAsia="Times New Roman" w:cs="Times New Roman"/>
          <w:sz w:val="21"/>
          <w:szCs w:val="21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 xml:space="preserve">dpo@trzcielp.pl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73D4845" w14:textId="101DA577" w:rsidR="009A0509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>
        <w:rPr>
          <w:rFonts w:eastAsia="Times New Roman"/>
          <w:sz w:val="21"/>
          <w:szCs w:val="21"/>
        </w:rPr>
        <w:br/>
      </w:r>
      <w:r w:rsidRPr="009A0509">
        <w:rPr>
          <w:rFonts w:eastAsia="Times New Roman"/>
          <w:sz w:val="21"/>
          <w:szCs w:val="21"/>
        </w:rPr>
        <w:t xml:space="preserve">w przepisach prawa art. </w:t>
      </w:r>
      <w:r w:rsidR="009A0509" w:rsidRPr="009A0509">
        <w:rPr>
          <w:rFonts w:eastAsia="Times New Roman"/>
          <w:sz w:val="21"/>
          <w:szCs w:val="21"/>
        </w:rPr>
        <w:t>6 ust 1 pkt c RODO na podstawie</w:t>
      </w:r>
      <w:r w:rsidRPr="009A0509">
        <w:rPr>
          <w:rFonts w:eastAsia="Times New Roman"/>
          <w:sz w:val="21"/>
          <w:szCs w:val="21"/>
        </w:rPr>
        <w:t xml:space="preserve"> </w:t>
      </w:r>
      <w:r w:rsidR="00BF1DC2" w:rsidRPr="00BF1DC2">
        <w:rPr>
          <w:rFonts w:eastAsia="Times New Roman"/>
          <w:sz w:val="21"/>
          <w:szCs w:val="21"/>
        </w:rPr>
        <w:t>ustawy z dnia 24 kwietnia 2003r. o działalności pożytku publicznego i o wolontariacie (t.j. Dz. U. 2020 poz. 1057, zm. Dz. U. z 2021 poz. 1038, 1243, 1535)</w:t>
      </w:r>
      <w:r w:rsidR="00BF1DC2">
        <w:rPr>
          <w:rFonts w:eastAsia="Times New Roman"/>
          <w:sz w:val="21"/>
          <w:szCs w:val="21"/>
        </w:rPr>
        <w:t>.</w:t>
      </w:r>
    </w:p>
    <w:p w14:paraId="2054E3DB" w14:textId="150A59CF" w:rsidR="00F83388" w:rsidRPr="009A0509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9A0509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FA"/>
    <w:rsid w:val="000B2965"/>
    <w:rsid w:val="00121306"/>
    <w:rsid w:val="002B3B3A"/>
    <w:rsid w:val="00323533"/>
    <w:rsid w:val="003606C4"/>
    <w:rsid w:val="0036405D"/>
    <w:rsid w:val="003C090E"/>
    <w:rsid w:val="003F4163"/>
    <w:rsid w:val="00422F02"/>
    <w:rsid w:val="004A7395"/>
    <w:rsid w:val="00522A50"/>
    <w:rsid w:val="00524551"/>
    <w:rsid w:val="00571BA8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A0509"/>
    <w:rsid w:val="00A8622E"/>
    <w:rsid w:val="00A864F9"/>
    <w:rsid w:val="00A93A8E"/>
    <w:rsid w:val="00AB705B"/>
    <w:rsid w:val="00B76FF4"/>
    <w:rsid w:val="00B93910"/>
    <w:rsid w:val="00BD138E"/>
    <w:rsid w:val="00BF1DC2"/>
    <w:rsid w:val="00C56C0C"/>
    <w:rsid w:val="00CF7EAA"/>
    <w:rsid w:val="00D207F5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  <w15:docId w15:val="{2924C6BC-A81A-4E46-9F3C-52D27E2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Gmina Trzciel</cp:lastModifiedBy>
  <cp:revision>3</cp:revision>
  <cp:lastPrinted>2019-05-10T07:47:00Z</cp:lastPrinted>
  <dcterms:created xsi:type="dcterms:W3CDTF">2021-12-22T10:08:00Z</dcterms:created>
  <dcterms:modified xsi:type="dcterms:W3CDTF">2021-12-22T10:10:00Z</dcterms:modified>
</cp:coreProperties>
</file>